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第五届中国研究生金融科技创新大赛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“揭榜挂帅”赛题说明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2"/>
        <w:tblW w:w="83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068"/>
        <w:gridCol w:w="1817"/>
        <w:gridCol w:w="967"/>
        <w:gridCol w:w="2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一、出题方基本情况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63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江苏银行股份有限公司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单位地址</w:t>
            </w:r>
          </w:p>
        </w:tc>
        <w:tc>
          <w:tcPr>
            <w:tcW w:w="63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江苏省南京市秦淮区中华路26号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63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 w:colFirst="2" w:colLast="4"/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储新龙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职务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架构管理岗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手机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19825077126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邮箱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849383517@qq.com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二、命题信息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命题名称</w:t>
            </w:r>
          </w:p>
        </w:tc>
        <w:tc>
          <w:tcPr>
            <w:tcW w:w="63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基于资金图谱的涉诈账户发现与可疑链路解释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命题概述</w:t>
            </w:r>
          </w:p>
        </w:tc>
        <w:tc>
          <w:tcPr>
            <w:tcW w:w="63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面向反诈运营场景，基于脱敏账户节点和交易边构建资金图谱，完成涉诈账户风险识别、可疑关联账户发现和资金链路解释，并生成辅助研判证据。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业务场景描述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（描述说明现实的业务场景状况，阐述期望解决的具体业务瓶颈或应用难题）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信网络诈骗、涉赌涉诈资金流转等风险场景中，风险账户往往通过多层转账、分散入账、快速转出、账户群协同等方式隐藏资金链路。银行在反诈运营中需要尽早识别可疑账户和可疑资金路径，辅助人工研判、止付冻结和风险处置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在实际数据提供方面，完整的设备指纹、登录日志、IP明细、规则引擎命中、人工复核过程等数据存在较高获取和脱敏成本。因此，本命题拟采用更轻量、可落地的数据边界：以已脱敏账户节点、已脱敏转账关系、时间分桶、金额分箱和风险标签为核心，构建动态资金图谱识别模型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命题重点从完整“反诈智能体系统”调整为“动态图谱风险识别与智能辅助研判”。参赛团队需围绕动态交易关系开展涉诈账户识别、可疑资金链路解释和研判报告生成；智能体能力作为辅助分析和加分方向，不要求搭建生产级工具调用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技术攻关问题描述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（针对应用层面的难点问题，用一段话总结技术层面需要解决的关键卡点堵点问题，若该业务瓶颈/应用难点下存在多个技术问题则分条表述）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围绕轻量资金图谱驱动的涉诈账户发现与可疑链路解释，重点攻关以下问题：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问题1：动态资金图谱构建与时间切分问题。比赛数据以已脱敏账户节点、交易边、时间分桶、金额分箱、渠道类型和风险标签为主，需要构建能够表达资金流向、时间演化和账户关联关系的图样本，并避免未来交易或未来标签泄露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问题2：涉诈账户风险识别问题。确认涉诈账户占比通常较低，标签存在滞后、漏标和噪声，传统二分类模型容易出现召回不足或误报较高，需要研究适合不平衡样本的图学习、异常检测、半监督学习或集成学习方法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问题3：可疑关联账户和资金链路解释问题。涉诈资金往往通过多跳转账、分散入账、快速转出和账户群协同隐藏链路，模型需要识别关键关联账户、异常路径和资金汇聚/分散结构。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问题4：辅助研判证据可信可用问题。反诈运营需要模型输出可追溯证据，而不是只给出风险分数；辅助研判报告应基于模型结果、关键交易边和链路结构生成，避免无依据结论。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攻关任务描述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（针对技术攻关问题，具体描述技术攻关的任务性要求，每条技术攻关问题须对应一段攻关任务描述）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参赛团队需基于行方提供的已脱敏账户交易关系数据，完成以下任务：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问题1：资金图谱样本构建。以账户为节点、转账关系为边，结合交易方向、时间分桶、金额分箱、渠道类型、账户类型和风险标签，构建按时间窗口演化的资金关系图。需说明节点、边、标签、观察窗口和预测窗口定义，不要求搭建生产级图数据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问题2：涉诈账户风险识别。综合账户节点特征、交易边特征、时序统计特征和图结构特征，构建涉诈账户识别模型，可采用图神经网络、图表示学习、异常检测、半监督学习或集成学习等方法，并与规则基线或传统机器学习基线比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针对问题3：可疑关联账户与资金链路挖掘。围绕高风险账户输出Top-K关联账户、多跳可疑路径、异常资金流入流出模式和资金汇聚/分散结构，形成结构化证据或可视化结果。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问题4：辅助研判报告生成。基于模型分数、关键交易边、可疑路径和账户特征生成风险摘要、证据列表、链路说明和处置建议样例。该任务定位为辅助分析和加分方向，不要求实现复杂工具调用、实时响应或生产级智能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现有基础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（已经开展的工作、所处阶段、当前的技术成果等，为参赛团队提供可参考的技术路径）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行方具备账户交易流水、风险账户标签、涉诈处置记录和反诈运营经验，可在合规前提下抽取部分账户交易关系数据，经脱敏、分箱、抽样和字段精简后形成比赛数据集。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为降低数据准备难度，基础数据不要求覆盖设备/IP/登录行为/规则命中/人工复核全过程，仅需提供能够表达资金关系的账户节点表、交易边表和风险标签表。若部分增强字段具备出数条件，可作为可选字段补充提供，不作为赛题必要条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提供数据不包含客户姓名、证件号、手机号、银行卡号、完整账号、交易附言、精确交易金额、精确交易时间等敏感明文信息；账户、案件和交易对象均采用不可逆脱敏标识，金额采用分箱或等级化处理，时间采用分桶或相对时间处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任务目标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（须填写明确的技术指标参数、预期目标及成果交付形式，应包含总体目标以及每项攻关任务明确的技术指标及交付成果）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针对任务1：资金图谱样本构建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技术指标：在提供数据范围内完成账户节点表、交易边表、风险标签表和时间窗口图样本构建；训练集、验证集和测试集按时间顺序切分，未来交易和未来标签泄露率为0；字段处理和采样规则清晰可复现。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预期目标：形成可用于风险识别和链路分析的轻量资金图谱数据集。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成果交付：图构建代码、字段字典、时间切分说明、节点/边/标签样例和图统计报告。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针对任务2：涉诈账户风险识别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技术指标：测试集AUC达到0.85以上，或较规则/传统机器学习基线提升不低于5个百分点；PR-AUC较基线提升不低于20%；Top5%高风险账户覆盖确认风险账户比例达到50%以上，或较基线提升不低于15%。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预期目标：在类别不平衡条件下提高风险账户发现能力，帮助反诈运营优先关注高风险账户。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成果交付：风险识别模型代码、特征说明、基线对比结果和指标评估报告。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针对任务3：可疑关联账户与资金链路挖掘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技术指标：围绕高风险账户输出Top20关联账户和多跳可疑路径；确认风险关联账户命中率达到50%以上，或典型案例人工抽检证据链解释通过率达到70%以上。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预期目标：从单点风险识别扩展到团伙关联和资金链路解释，提升模型结果的可核查性。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成果交付：关联账户清单、可疑路径结果、链路可视化样例和不少于5个典型案例分析。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针对任务4：辅助研判报告生成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技术指标：研判报告需引用模型分数、关键交易边、账户特征或链路结构中的至少两类证据；报告结论与结构化证据保持一致，不设置生产级响应时间指标。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预期目标：形成可供人工复核的风险摘要和处置建议样例，提高模型结果的解释性和业务可读性。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成果交付：研判报告生成代码或模板、证据字段说明、报告样例和可读性/一致性评估说明。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5" w:hRule="atLeast"/>
        </w:trPr>
        <w:tc>
          <w:tcPr>
            <w:tcW w:w="83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数据集描述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（填写配套数据集的样本量、时间区间、是否真实脱敏数据、是否合成数据等信息，数据字典应以附件形式提供）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据集由行方在合规前提下抽样、脱敏、分箱后提供，不提供全量交易流水。围绕历史风险账户及其一定跳数邻域进行子图抽样，按时间窗口抽取部分账户交易关系。形成1万至5万个账户节点、10万至50万条交易边的数据规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数据表包括：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 交易边表：付款账户脱敏ID、收款账户脱敏ID、交易时间分桶、金额分箱、交易渠道、交易类型、借贷方向、交易是否跨区等。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 账户节点表：账户脱敏ID、账户类型、开户时长分箱、地区编码、客户类型分组、历史活跃度分箱、是否风险账户标签等。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3. 风险标签表：账户脱敏ID、标签类型、标签时间分桶、标签来源类别、案件脱敏ID等。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4. 数据切分说明：建议按时间顺序划分训练集、验证集和测试集，风险标签以标签时间为准，避免使用未来交易或未来标签造成信息泄露。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3C52"/>
    <w:rsid w:val="028F4C82"/>
    <w:rsid w:val="06DC324E"/>
    <w:rsid w:val="082A74C0"/>
    <w:rsid w:val="0C3F7602"/>
    <w:rsid w:val="10E07641"/>
    <w:rsid w:val="14775224"/>
    <w:rsid w:val="186A778A"/>
    <w:rsid w:val="188E622F"/>
    <w:rsid w:val="196C0D7D"/>
    <w:rsid w:val="1E170763"/>
    <w:rsid w:val="2FC05867"/>
    <w:rsid w:val="3026520B"/>
    <w:rsid w:val="34395D6E"/>
    <w:rsid w:val="35F012A1"/>
    <w:rsid w:val="3AB6267F"/>
    <w:rsid w:val="3C941030"/>
    <w:rsid w:val="3CAB737D"/>
    <w:rsid w:val="3DE924E3"/>
    <w:rsid w:val="455753F8"/>
    <w:rsid w:val="45CB3A7F"/>
    <w:rsid w:val="481203CA"/>
    <w:rsid w:val="4C037559"/>
    <w:rsid w:val="5377543D"/>
    <w:rsid w:val="540B32E7"/>
    <w:rsid w:val="5A6A2C63"/>
    <w:rsid w:val="5BFF437E"/>
    <w:rsid w:val="62B13D39"/>
    <w:rsid w:val="6CE45DD2"/>
    <w:rsid w:val="6E4346F3"/>
    <w:rsid w:val="6EBE3791"/>
    <w:rsid w:val="6F5222A2"/>
    <w:rsid w:val="6FAA23FA"/>
    <w:rsid w:val="70AF25EE"/>
    <w:rsid w:val="71BF4126"/>
    <w:rsid w:val="73683CFB"/>
    <w:rsid w:val="79CF6B22"/>
    <w:rsid w:val="7DE7321B"/>
    <w:rsid w:val="F3FEA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463</Words>
  <Characters>2645</Characters>
  <Lines>22</Lines>
  <Paragraphs>6</Paragraphs>
  <TotalTime>0</TotalTime>
  <ScaleCrop>false</ScaleCrop>
  <LinksUpToDate>false</LinksUpToDate>
  <CharactersWithSpaces>3102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2025-06-16T23:11:00Z</dcterms:created>
  <dc:creator>Administrator</dc:creator>
  <cp:lastModifiedBy>储新龙</cp:lastModifiedBy>
  <cp:lastPrinted>2025-01-14T21:19:00Z</cp:lastPrinted>
  <dcterms:modified xsi:type="dcterms:W3CDTF">2026-04-30T12:00:48Z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ABE755773F746C25358C4F6867640070_43</vt:lpwstr>
  </property>
  <property fmtid="{D5CDD505-2E9C-101B-9397-08002B2CF9AE}" pid="4" name="KSOTemplateDocerSaveRecord">
    <vt:lpwstr>eyJoZGlkIjoiOTk1MGU0ZTA0NWM4ZDBlZmU3ZTM1MDZhNjgwYjIyYjIiLCJ1c2VySWQiOiIzMzQzMzQwMDIifQ==</vt:lpwstr>
  </property>
</Properties>
</file>