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A8C48" w14:textId="77777777" w:rsidR="002F4E8E" w:rsidRDefault="002F4E8E" w:rsidP="002F4E8E">
      <w:pPr>
        <w:spacing w:after="0" w:line="240" w:lineRule="auto"/>
        <w:jc w:val="center"/>
        <w:rPr>
          <w:rFonts w:eastAsia="黑体" w:cs="Times New Roman" w:hint="eastAsia"/>
          <w:b/>
          <w:bCs/>
          <w:sz w:val="44"/>
          <w:szCs w:val="42"/>
          <w:lang w:eastAsia="zh-CN"/>
        </w:rPr>
      </w:pPr>
    </w:p>
    <w:p w14:paraId="7DB45F66" w14:textId="77777777" w:rsidR="002F4E8E" w:rsidRPr="0004313B" w:rsidRDefault="002F4E8E" w:rsidP="002F4E8E">
      <w:pPr>
        <w:spacing w:after="0" w:line="240" w:lineRule="auto"/>
        <w:jc w:val="center"/>
        <w:rPr>
          <w:rFonts w:eastAsia="黑体" w:cs="Times New Roman" w:hint="eastAsia"/>
          <w:b/>
          <w:bCs/>
          <w:sz w:val="44"/>
          <w:szCs w:val="42"/>
          <w:lang w:eastAsia="zh-CN"/>
        </w:rPr>
      </w:pPr>
      <w:r w:rsidRPr="0004313B">
        <w:rPr>
          <w:rFonts w:eastAsia="黑体" w:cs="Times New Roman"/>
          <w:b/>
          <w:bCs/>
          <w:sz w:val="44"/>
          <w:szCs w:val="42"/>
          <w:lang w:eastAsia="zh-CN"/>
        </w:rPr>
        <w:t>第五届中国研究生金融科技创新大赛</w:t>
      </w:r>
    </w:p>
    <w:p w14:paraId="0BBCC392" w14:textId="77777777" w:rsidR="002F4E8E" w:rsidRPr="0070074B" w:rsidRDefault="002F4E8E" w:rsidP="002F4E8E">
      <w:pPr>
        <w:spacing w:line="600" w:lineRule="exact"/>
        <w:jc w:val="center"/>
        <w:rPr>
          <w:rFonts w:ascii="Times New Roman" w:hAnsi="Times New Roman" w:cs="Times New Roman"/>
          <w:b/>
          <w:bCs/>
          <w:sz w:val="32"/>
          <w:szCs w:val="32"/>
          <w:lang w:eastAsia="zh-CN"/>
        </w:rPr>
      </w:pPr>
      <w:r w:rsidRPr="0004313B">
        <w:rPr>
          <w:rFonts w:eastAsia="黑体" w:cs="Times New Roman" w:hint="eastAsia"/>
          <w:b/>
          <w:bCs/>
          <w:sz w:val="44"/>
          <w:szCs w:val="42"/>
          <w:lang w:eastAsia="zh-CN"/>
        </w:rPr>
        <w:t>“</w:t>
      </w:r>
      <w:r w:rsidRPr="0004313B">
        <w:rPr>
          <w:rFonts w:eastAsia="黑体" w:cs="Times New Roman"/>
          <w:b/>
          <w:bCs/>
          <w:sz w:val="44"/>
          <w:szCs w:val="42"/>
          <w:lang w:eastAsia="zh-CN"/>
        </w:rPr>
        <w:t>揭榜挂帅</w:t>
      </w:r>
      <w:r w:rsidRPr="0004313B">
        <w:rPr>
          <w:rFonts w:eastAsia="黑体" w:cs="Times New Roman" w:hint="eastAsia"/>
          <w:b/>
          <w:bCs/>
          <w:sz w:val="44"/>
          <w:szCs w:val="42"/>
          <w:lang w:eastAsia="zh-CN"/>
        </w:rPr>
        <w:t>”</w:t>
      </w:r>
      <w:r w:rsidRPr="002F4E8E">
        <w:rPr>
          <w:rFonts w:eastAsia="黑体" w:cs="Times New Roman"/>
          <w:b/>
          <w:bCs/>
          <w:sz w:val="44"/>
          <w:szCs w:val="42"/>
          <w:lang w:eastAsia="zh-CN"/>
        </w:rPr>
        <w:t>赛题说明</w:t>
      </w:r>
    </w:p>
    <w:tbl>
      <w:tblPr>
        <w:tblW w:w="100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1276"/>
        <w:gridCol w:w="1984"/>
        <w:gridCol w:w="1346"/>
        <w:gridCol w:w="3331"/>
      </w:tblGrid>
      <w:tr w:rsidR="002F4E8E" w:rsidRPr="00913D29" w14:paraId="27368B40" w14:textId="77777777" w:rsidTr="00883C42">
        <w:trPr>
          <w:trHeight w:val="600"/>
          <w:jc w:val="center"/>
        </w:trPr>
        <w:tc>
          <w:tcPr>
            <w:tcW w:w="10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A760B9" w14:textId="77777777" w:rsidR="002F4E8E" w:rsidRPr="00913D29" w:rsidRDefault="002F4E8E" w:rsidP="00883C42">
            <w:pPr>
              <w:spacing w:after="0" w:line="240" w:lineRule="auto"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D29">
              <w:rPr>
                <w:rFonts w:ascii="Times New Roman" w:eastAsia="黑体" w:hAnsi="Times New Roman" w:cs="Times New Roman" w:hint="eastAsia"/>
                <w:b/>
                <w:bCs/>
                <w:color w:val="000000"/>
                <w:sz w:val="28"/>
                <w:szCs w:val="28"/>
                <w:lang w:eastAsia="zh-CN"/>
              </w:rPr>
              <w:t>一、命题单位基本情况</w:t>
            </w:r>
          </w:p>
        </w:tc>
      </w:tr>
      <w:tr w:rsidR="002F4E8E" w:rsidRPr="00913D29" w14:paraId="304C0C54" w14:textId="77777777" w:rsidTr="00883C42">
        <w:trPr>
          <w:trHeight w:val="600"/>
          <w:jc w:val="center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288DB42" w14:textId="77777777" w:rsidR="002F4E8E" w:rsidRPr="00913D29" w:rsidRDefault="002F4E8E" w:rsidP="00883C42">
            <w:pPr>
              <w:spacing w:after="0" w:line="240" w:lineRule="auto"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D29">
              <w:rPr>
                <w:rFonts w:ascii="Times New Roman" w:eastAsia="黑体" w:hAnsi="Times New Roman" w:cs="Times New Roman" w:hint="eastAsia"/>
                <w:b/>
                <w:bCs/>
                <w:color w:val="000000"/>
                <w:sz w:val="28"/>
                <w:szCs w:val="28"/>
                <w:lang w:eastAsia="zh-CN"/>
              </w:rPr>
              <w:t>单位名称</w:t>
            </w:r>
          </w:p>
        </w:tc>
        <w:tc>
          <w:tcPr>
            <w:tcW w:w="79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5057FC" w14:textId="4ECBC078" w:rsidR="002F4E8E" w:rsidRPr="00913D29" w:rsidRDefault="009C26D6" w:rsidP="00883C42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江苏农村商业联合银行股份有限公司</w:t>
            </w:r>
          </w:p>
        </w:tc>
      </w:tr>
      <w:tr w:rsidR="002F4E8E" w:rsidRPr="00913D29" w14:paraId="5E087661" w14:textId="77777777" w:rsidTr="00883C42">
        <w:trPr>
          <w:trHeight w:val="600"/>
          <w:jc w:val="center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081CBAD" w14:textId="77777777" w:rsidR="002F4E8E" w:rsidRPr="00913D29" w:rsidRDefault="002F4E8E" w:rsidP="00883C42">
            <w:pPr>
              <w:spacing w:after="0" w:line="240" w:lineRule="auto"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D29">
              <w:rPr>
                <w:rFonts w:ascii="Times New Roman" w:eastAsia="黑体" w:hAnsi="Times New Roman" w:cs="Times New Roman" w:hint="eastAsia"/>
                <w:b/>
                <w:bCs/>
                <w:color w:val="000000"/>
                <w:sz w:val="28"/>
                <w:szCs w:val="28"/>
                <w:lang w:eastAsia="zh-CN"/>
              </w:rPr>
              <w:t>单位地址</w:t>
            </w:r>
          </w:p>
        </w:tc>
        <w:tc>
          <w:tcPr>
            <w:tcW w:w="79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E6FB1E5" w14:textId="7446A76C" w:rsidR="002F4E8E" w:rsidRPr="00913D29" w:rsidRDefault="009C26D6" w:rsidP="00883C42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C26D6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南京市江东中路</w:t>
            </w:r>
            <w:proofErr w:type="spellEnd"/>
            <w:r w:rsidRPr="009C26D6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395</w:t>
            </w:r>
            <w:r w:rsidRPr="009C26D6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号</w:t>
            </w:r>
          </w:p>
        </w:tc>
      </w:tr>
      <w:tr w:rsidR="002F4E8E" w:rsidRPr="00913D29" w14:paraId="5026EF4B" w14:textId="77777777" w:rsidTr="002F4E8E">
        <w:trPr>
          <w:trHeight w:val="817"/>
          <w:jc w:val="center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5B25F6D" w14:textId="77777777" w:rsidR="002F4E8E" w:rsidRPr="00913D29" w:rsidRDefault="002F4E8E" w:rsidP="00883C42">
            <w:pPr>
              <w:spacing w:after="0" w:line="240" w:lineRule="auto"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D29">
              <w:rPr>
                <w:rFonts w:ascii="Times New Roman" w:eastAsia="黑体" w:hAnsi="Times New Roman" w:cs="Times New Roman" w:hint="eastAsia"/>
                <w:b/>
                <w:bCs/>
                <w:color w:val="000000"/>
                <w:sz w:val="28"/>
                <w:szCs w:val="28"/>
                <w:lang w:eastAsia="zh-CN"/>
              </w:rPr>
              <w:t>单位简介</w:t>
            </w:r>
          </w:p>
        </w:tc>
        <w:tc>
          <w:tcPr>
            <w:tcW w:w="79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039990" w14:textId="2213681F" w:rsidR="002F4E8E" w:rsidRPr="00913D29" w:rsidRDefault="009C26D6" w:rsidP="00883C42">
            <w:pPr>
              <w:spacing w:after="0" w:line="240" w:lineRule="auto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9C26D6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江苏农村商业联合银行股份有限公司（以下简称江苏农商联合银行）由江苏省农村信用社联合社改制组建，是经国家金融监督管理总局批准具有独立企业法人资格、持有限牌照经营的地方性银行业金融机构。江苏农商联合银行在江苏省委省政府的领导下，履行全省农村商业银行行业治理和风险管理职责，并受托行使省内农村商业银行国有金融资本管理职责。全省农商银行系统共有</w:t>
            </w:r>
            <w:r w:rsidRPr="009C26D6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60</w:t>
            </w:r>
            <w:r w:rsidRPr="009C26D6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家农商银行、</w:t>
            </w:r>
            <w:r w:rsidRPr="009C26D6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3316</w:t>
            </w:r>
            <w:r w:rsidRPr="009C26D6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个营业网点、</w:t>
            </w:r>
            <w:r w:rsidRPr="009C26D6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1.25</w:t>
            </w:r>
            <w:r w:rsidRPr="009C26D6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万个便民金融服务点和</w:t>
            </w:r>
            <w:r w:rsidRPr="009C26D6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5.4</w:t>
            </w:r>
            <w:r w:rsidRPr="009C26D6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万余名员工，是省内金融机构中资产规模最大、网点覆盖最广、服务客</w:t>
            </w:r>
            <w:proofErr w:type="gramStart"/>
            <w:r w:rsidRPr="009C26D6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群最多</w:t>
            </w:r>
            <w:proofErr w:type="gramEnd"/>
            <w:r w:rsidRPr="009C26D6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的金融机构。</w:t>
            </w:r>
          </w:p>
        </w:tc>
      </w:tr>
      <w:tr w:rsidR="002F4E8E" w:rsidRPr="00913D29" w14:paraId="20312C68" w14:textId="77777777" w:rsidTr="00883C42">
        <w:trPr>
          <w:trHeight w:val="600"/>
          <w:jc w:val="center"/>
        </w:trPr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B7031E" w14:textId="77777777" w:rsidR="002F4E8E" w:rsidRPr="00913D29" w:rsidRDefault="002F4E8E" w:rsidP="00883C42">
            <w:pPr>
              <w:spacing w:after="0" w:line="240" w:lineRule="auto"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D29">
              <w:rPr>
                <w:rFonts w:ascii="Times New Roman" w:eastAsia="黑体" w:hAnsi="Times New Roman" w:cs="Times New Roman" w:hint="eastAsia"/>
                <w:b/>
                <w:bCs/>
                <w:color w:val="000000"/>
                <w:sz w:val="28"/>
                <w:szCs w:val="28"/>
                <w:lang w:eastAsia="zh-CN"/>
              </w:rPr>
              <w:t>联系人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FF3479" w14:textId="77777777" w:rsidR="002F4E8E" w:rsidRPr="00817329" w:rsidRDefault="002F4E8E" w:rsidP="00883C42">
            <w:pPr>
              <w:spacing w:after="0" w:line="240" w:lineRule="auto"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17329">
              <w:rPr>
                <w:rFonts w:ascii="Times New Roman" w:eastAsia="黑体" w:hAnsi="Times New Roman" w:cs="Times New Roman" w:hint="eastAsia"/>
                <w:b/>
                <w:bCs/>
                <w:color w:val="000000"/>
                <w:sz w:val="28"/>
                <w:szCs w:val="28"/>
                <w:lang w:eastAsia="zh-CN"/>
              </w:rPr>
              <w:t>姓名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8CBDA1" w14:textId="1B2FE50B" w:rsidR="002F4E8E" w:rsidRPr="00817329" w:rsidRDefault="008E4D50" w:rsidP="00883C42">
            <w:pPr>
              <w:spacing w:after="0" w:line="240" w:lineRule="auto"/>
              <w:jc w:val="center"/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</w:pPr>
            <w:r w:rsidRPr="00817329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佟诚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53AD42" w14:textId="77777777" w:rsidR="002F4E8E" w:rsidRPr="00817329" w:rsidRDefault="002F4E8E" w:rsidP="00883C42">
            <w:pPr>
              <w:spacing w:after="0" w:line="240" w:lineRule="auto"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17329">
              <w:rPr>
                <w:rFonts w:ascii="Times New Roman" w:eastAsia="黑体" w:hAnsi="Times New Roman" w:cs="Times New Roman" w:hint="eastAsia"/>
                <w:b/>
                <w:bCs/>
                <w:color w:val="000000"/>
                <w:sz w:val="28"/>
                <w:szCs w:val="28"/>
                <w:lang w:eastAsia="zh-CN"/>
              </w:rPr>
              <w:t>职务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2A7E03" w14:textId="787181A3" w:rsidR="002F4E8E" w:rsidRPr="00817329" w:rsidRDefault="00876C4D" w:rsidP="00883C42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817329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职员</w:t>
            </w:r>
          </w:p>
        </w:tc>
      </w:tr>
      <w:tr w:rsidR="00876C4D" w:rsidRPr="00913D29" w14:paraId="253755E0" w14:textId="77777777" w:rsidTr="00883C42">
        <w:trPr>
          <w:trHeight w:val="600"/>
          <w:jc w:val="center"/>
        </w:trPr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15A2A" w14:textId="77777777" w:rsidR="00876C4D" w:rsidRPr="00913D29" w:rsidRDefault="00876C4D" w:rsidP="00876C4D">
            <w:pPr>
              <w:spacing w:after="0" w:line="240" w:lineRule="auto"/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6CC292" w14:textId="77777777" w:rsidR="00876C4D" w:rsidRPr="00817329" w:rsidRDefault="00876C4D" w:rsidP="00876C4D">
            <w:pPr>
              <w:spacing w:after="0" w:line="240" w:lineRule="auto"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17329">
              <w:rPr>
                <w:rFonts w:ascii="Times New Roman" w:eastAsia="黑体" w:hAnsi="Times New Roman" w:cs="Times New Roman" w:hint="eastAsia"/>
                <w:b/>
                <w:bCs/>
                <w:color w:val="000000"/>
                <w:sz w:val="28"/>
                <w:szCs w:val="28"/>
                <w:lang w:eastAsia="zh-CN"/>
              </w:rPr>
              <w:t>手机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710F30" w14:textId="6D8FE173" w:rsidR="00876C4D" w:rsidRPr="00817329" w:rsidRDefault="008E4D50" w:rsidP="00876C4D">
            <w:pPr>
              <w:spacing w:after="0" w:line="240" w:lineRule="auto"/>
              <w:jc w:val="center"/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</w:pPr>
            <w:r w:rsidRPr="00817329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19852851250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608E77" w14:textId="77777777" w:rsidR="00876C4D" w:rsidRPr="00817329" w:rsidRDefault="00876C4D" w:rsidP="00876C4D">
            <w:pPr>
              <w:spacing w:after="0" w:line="240" w:lineRule="auto"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17329">
              <w:rPr>
                <w:rFonts w:ascii="Times New Roman" w:eastAsia="黑体" w:hAnsi="Times New Roman" w:cs="Times New Roman" w:hint="eastAsia"/>
                <w:b/>
                <w:bCs/>
                <w:color w:val="000000"/>
                <w:sz w:val="28"/>
                <w:szCs w:val="28"/>
                <w:lang w:eastAsia="zh-CN"/>
              </w:rPr>
              <w:t>邮箱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8461F9B" w14:textId="39ECDF6D" w:rsidR="00876C4D" w:rsidRPr="00817329" w:rsidRDefault="008E4D50" w:rsidP="00876C4D">
            <w:pPr>
              <w:spacing w:after="0" w:line="240" w:lineRule="auto"/>
              <w:jc w:val="center"/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</w:pPr>
            <w:r w:rsidRPr="00817329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tongchengxin0315@163.com</w:t>
            </w:r>
          </w:p>
        </w:tc>
      </w:tr>
      <w:tr w:rsidR="00876C4D" w:rsidRPr="00913D29" w14:paraId="5A4BFF91" w14:textId="77777777" w:rsidTr="00883C42">
        <w:trPr>
          <w:trHeight w:val="600"/>
          <w:jc w:val="center"/>
        </w:trPr>
        <w:tc>
          <w:tcPr>
            <w:tcW w:w="10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6E640AD" w14:textId="77777777" w:rsidR="00876C4D" w:rsidRPr="00913D29" w:rsidRDefault="00876C4D" w:rsidP="00876C4D">
            <w:pPr>
              <w:spacing w:after="0" w:line="240" w:lineRule="auto"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D29">
              <w:rPr>
                <w:rFonts w:ascii="Times New Roman" w:eastAsia="黑体" w:hAnsi="Times New Roman" w:cs="Times New Roman" w:hint="eastAsia"/>
                <w:b/>
                <w:bCs/>
                <w:color w:val="000000"/>
                <w:sz w:val="28"/>
                <w:szCs w:val="28"/>
                <w:lang w:eastAsia="zh-CN"/>
              </w:rPr>
              <w:t>二、命题信息</w:t>
            </w:r>
          </w:p>
        </w:tc>
      </w:tr>
      <w:tr w:rsidR="00876C4D" w:rsidRPr="00913D29" w14:paraId="08A119C7" w14:textId="77777777" w:rsidTr="00883C42">
        <w:trPr>
          <w:trHeight w:val="600"/>
          <w:jc w:val="center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0984BE6" w14:textId="77777777" w:rsidR="00876C4D" w:rsidRPr="00913D29" w:rsidRDefault="00876C4D" w:rsidP="00876C4D">
            <w:pPr>
              <w:spacing w:after="0" w:line="240" w:lineRule="auto"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D29">
              <w:rPr>
                <w:rFonts w:ascii="Times New Roman" w:eastAsia="黑体" w:hAnsi="Times New Roman" w:cs="Times New Roman" w:hint="eastAsia"/>
                <w:b/>
                <w:bCs/>
                <w:color w:val="000000"/>
                <w:sz w:val="28"/>
                <w:szCs w:val="28"/>
                <w:lang w:eastAsia="zh-CN"/>
              </w:rPr>
              <w:t>命题名称</w:t>
            </w:r>
          </w:p>
        </w:tc>
        <w:tc>
          <w:tcPr>
            <w:tcW w:w="79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A47172" w14:textId="13715CE4" w:rsidR="00876C4D" w:rsidRPr="00913D29" w:rsidRDefault="00876C4D" w:rsidP="00876C4D">
            <w:pPr>
              <w:spacing w:after="0" w:line="240" w:lineRule="auto"/>
              <w:rPr>
                <w:rFonts w:ascii="Times New Roman" w:eastAsia="仿宋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3C423C">
              <w:rPr>
                <w:rFonts w:ascii="Times New Roman" w:eastAsia="仿宋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面向客户经理走访填报场景的风险质检</w:t>
            </w:r>
            <w:proofErr w:type="gramStart"/>
            <w:r w:rsidRPr="003C423C">
              <w:rPr>
                <w:rFonts w:ascii="Times New Roman" w:eastAsia="仿宋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垂域大</w:t>
            </w:r>
            <w:proofErr w:type="gramEnd"/>
            <w:r w:rsidRPr="003C423C">
              <w:rPr>
                <w:rFonts w:ascii="Times New Roman" w:eastAsia="仿宋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模型关键技术研究</w:t>
            </w:r>
          </w:p>
        </w:tc>
      </w:tr>
      <w:tr w:rsidR="00876C4D" w:rsidRPr="00913D29" w14:paraId="4F6B60C2" w14:textId="77777777" w:rsidTr="00883C42">
        <w:trPr>
          <w:trHeight w:val="600"/>
          <w:jc w:val="center"/>
        </w:trPr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66A855" w14:textId="77777777" w:rsidR="00876C4D" w:rsidRPr="00913D29" w:rsidRDefault="00876C4D" w:rsidP="00876C4D">
            <w:pPr>
              <w:spacing w:after="0" w:line="240" w:lineRule="auto"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D29">
              <w:rPr>
                <w:rFonts w:ascii="Times New Roman" w:eastAsia="黑体" w:hAnsi="Times New Roman" w:cs="宋体" w:hint="eastAsia"/>
                <w:b/>
                <w:bCs/>
                <w:color w:val="000000"/>
                <w:sz w:val="28"/>
                <w:szCs w:val="28"/>
                <w:lang w:eastAsia="zh-CN"/>
              </w:rPr>
              <w:t>命题概述</w:t>
            </w:r>
          </w:p>
        </w:tc>
        <w:tc>
          <w:tcPr>
            <w:tcW w:w="793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85491D5" w14:textId="243912B5" w:rsidR="00876C4D" w:rsidRPr="00913D29" w:rsidRDefault="00876C4D" w:rsidP="00876C4D">
            <w:pPr>
              <w:spacing w:after="0" w:line="240" w:lineRule="auto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3C423C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如何在客户经理走访填报与风险核查处置业务场景下，基于大模型语义理解、规则推理与领域知识增强技术，训练形成面向风险质检的</w:t>
            </w:r>
            <w:proofErr w:type="gramStart"/>
            <w:r w:rsidRPr="003C423C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垂域大</w:t>
            </w:r>
            <w:proofErr w:type="gramEnd"/>
            <w:r w:rsidRPr="003C423C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模型，解决走访内容审核不及时、风险核查结论不规范、处置方案不精准的问题？</w:t>
            </w:r>
          </w:p>
        </w:tc>
      </w:tr>
      <w:tr w:rsidR="00876C4D" w:rsidRPr="00913D29" w14:paraId="4C9D1184" w14:textId="77777777" w:rsidTr="00883C42">
        <w:trPr>
          <w:trHeight w:val="600"/>
          <w:jc w:val="center"/>
        </w:trPr>
        <w:tc>
          <w:tcPr>
            <w:tcW w:w="10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6BDE26" w14:textId="77777777" w:rsidR="00876C4D" w:rsidRPr="00913D29" w:rsidRDefault="00876C4D" w:rsidP="00876C4D">
            <w:pPr>
              <w:spacing w:after="0" w:line="240" w:lineRule="auto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913D29"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业务场景描述</w:t>
            </w:r>
            <w:r w:rsidRPr="00913D29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（</w:t>
            </w:r>
            <w:r w:rsidRPr="00913D29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清晰说明现实业务现状、核心瓶颈及亟需解决的必要性</w:t>
            </w:r>
            <w:r w:rsidRPr="00913D29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  <w:p w14:paraId="4AFCB5E9" w14:textId="77777777" w:rsidR="00876C4D" w:rsidRPr="003C423C" w:rsidRDefault="00876C4D" w:rsidP="00876C4D">
            <w:pPr>
              <w:spacing w:after="0" w:line="240" w:lineRule="auto"/>
              <w:ind w:firstLineChars="200" w:firstLine="560"/>
              <w:jc w:val="both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在客户走访、贷后管理和风险预警处置过程中，客户经理需要在系统中持续填报走访情况、风险核查结论及后续处置方案。该类填报内容既是风险管理的重要过程记录，也是后续复核、审计检查和责任认定的重要依据。尤其在预警客户、重点关注客户及异常波动客户场景下，走访描述是否真实完整、核查结论是否客观规范、处置措施是否与风险问题相匹配，直接影响风险识别和预警处置的有效性。</w:t>
            </w:r>
          </w:p>
          <w:p w14:paraId="18353774" w14:textId="0F2C9CC4" w:rsidR="00876C4D" w:rsidRPr="00913D29" w:rsidRDefault="00876C4D" w:rsidP="00876C4D">
            <w:pPr>
              <w:spacing w:after="0" w:line="240" w:lineRule="auto"/>
              <w:ind w:firstLineChars="200" w:firstLine="560"/>
              <w:jc w:val="both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目前，这类内容审核仍较多依赖人工抽查、经验判断或简单关键词匹配。由于走访填报文本具有较强业务性和自由表达特征，实际工作中容易出现结论空泛、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lastRenderedPageBreak/>
              <w:t>描述与结论不一致、风险判断偏乐观、处置措施模板化、关键核查项遗漏等问题。人工审核不仅效率低、覆盖面有限，而且审核口径容易因人员经验差异而不一致，难以及时形成标准化、规模化、连续性的质检能力。随着风险管理要求不断提升，传统人工审核模式已难以适应大批量走访记录的高频检查需求，因此有必要围绕该场景训练形成具备专业理解能力、规则约束能力和问题定位能力的风险质检</w:t>
            </w:r>
            <w:proofErr w:type="gramStart"/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垂域大</w:t>
            </w:r>
            <w:proofErr w:type="gramEnd"/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模型，支撑风险核查结论和处置方案的智能化审核。</w:t>
            </w:r>
          </w:p>
        </w:tc>
      </w:tr>
      <w:tr w:rsidR="00876C4D" w:rsidRPr="00913D29" w14:paraId="60888A1E" w14:textId="77777777" w:rsidTr="00883C42">
        <w:trPr>
          <w:trHeight w:val="600"/>
          <w:jc w:val="center"/>
        </w:trPr>
        <w:tc>
          <w:tcPr>
            <w:tcW w:w="10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0B5CD85" w14:textId="77777777" w:rsidR="00876C4D" w:rsidRPr="00913D29" w:rsidRDefault="00876C4D" w:rsidP="00876C4D">
            <w:pPr>
              <w:spacing w:after="0" w:line="240" w:lineRule="auto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913D29"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lastRenderedPageBreak/>
              <w:t>技术攻关问题描述</w:t>
            </w:r>
            <w:r w:rsidRPr="00913D29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（</w:t>
            </w:r>
            <w:r w:rsidRPr="00913D29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提炼业务瓶颈对应的技术卡点，说明难点及现有方法不足</w:t>
            </w:r>
            <w:r w:rsidRPr="00913D29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  <w:p w14:paraId="57749673" w14:textId="746F85C8" w:rsidR="00876C4D" w:rsidRPr="003C423C" w:rsidRDefault="00876C4D" w:rsidP="00876C4D">
            <w:pPr>
              <w:spacing w:after="0" w:line="240" w:lineRule="auto"/>
              <w:ind w:firstLineChars="200" w:firstLine="560"/>
              <w:jc w:val="both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1</w:t>
            </w: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）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银行风险管理语境下</w:t>
            </w:r>
            <w:proofErr w:type="gramStart"/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的垂域语义</w:t>
            </w:r>
            <w:proofErr w:type="gramEnd"/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理解问题。走访填报文本中存在大量行业术语、模糊表达、经验化描述和非标准书写方式，传统关键词匹配和通用文本分类方法难以准确识别</w:t>
            </w:r>
            <w:proofErr w:type="gramStart"/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隐性不</w:t>
            </w:r>
            <w:proofErr w:type="gramEnd"/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规范内容。</w:t>
            </w:r>
          </w:p>
          <w:p w14:paraId="2EBCA1A1" w14:textId="2EFAC710" w:rsidR="00876C4D" w:rsidRPr="003C423C" w:rsidRDefault="00876C4D" w:rsidP="00876C4D">
            <w:pPr>
              <w:spacing w:after="0" w:line="240" w:lineRule="auto"/>
              <w:ind w:firstLineChars="200" w:firstLine="560"/>
              <w:jc w:val="both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2</w:t>
            </w: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）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风险事实、核查结论与处置措施之间的逻辑一致性推理问题。审核重点不只是判断文本是否出现风险词汇，而是判断事实依据是否充分、结论是否成立、处置措施是否匹配，现有方法对跨字段、跨段落逻辑链条的识别能力不足。</w:t>
            </w:r>
          </w:p>
          <w:p w14:paraId="02CE5469" w14:textId="5E03FBCC" w:rsidR="00876C4D" w:rsidRDefault="00876C4D" w:rsidP="00876C4D">
            <w:pPr>
              <w:spacing w:after="0" w:line="240" w:lineRule="auto"/>
              <w:ind w:firstLineChars="200" w:firstLine="560"/>
              <w:jc w:val="both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3</w:t>
            </w: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）</w:t>
            </w:r>
            <w:proofErr w:type="gramStart"/>
            <w:r w:rsidRPr="003C423C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规则知识与垂域大</w:t>
            </w:r>
            <w:proofErr w:type="gramEnd"/>
            <w:r w:rsidRPr="003C423C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模型协同训练问题。走访质检场景既依赖语言理解能力，也高度依赖行内风险管理制度、核查要点、处置规范和审核口径。若仅使用通用大模型，容易出现幻觉、判定漂移和结论不稳定问题；若仅依赖规则引擎，又难以覆盖复杂语义场景和</w:t>
            </w:r>
            <w:proofErr w:type="gramStart"/>
            <w:r w:rsidRPr="003C423C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隐性不</w:t>
            </w:r>
            <w:proofErr w:type="gramEnd"/>
            <w:r w:rsidRPr="003C423C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规范问题。如何将规则知识、专家经验和质检样本有效融入模型训练与推理过程，是</w:t>
            </w:r>
            <w:proofErr w:type="gramStart"/>
            <w:r w:rsidRPr="003C423C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形成垂域质检</w:t>
            </w:r>
            <w:proofErr w:type="gramEnd"/>
            <w:r w:rsidRPr="003C423C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大模型的关键难点。</w:t>
            </w:r>
          </w:p>
          <w:p w14:paraId="4C07C11E" w14:textId="59DFA630" w:rsidR="00876C4D" w:rsidRPr="00913D29" w:rsidRDefault="00876C4D" w:rsidP="00876C4D">
            <w:pPr>
              <w:spacing w:after="0" w:line="240" w:lineRule="auto"/>
              <w:ind w:firstLineChars="200" w:firstLine="560"/>
              <w:jc w:val="both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4</w:t>
            </w: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）</w:t>
            </w:r>
            <w:r w:rsidRPr="003C423C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少样本、持续迭代与可解释输出问题。实际质检中，高价值问题样本往往占比不高，且随着风险管理要求变化、核查模板调整和业务场景演进，不规范类型也会不断变化。现有方法在少样本新问题识别、模型持续学习和结果可解释输出方面能力不足，难以满足银行场景对</w:t>
            </w:r>
            <w:r w:rsidRPr="003C423C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“</w:t>
            </w:r>
            <w:r w:rsidRPr="003C423C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可定位、可复核、可整改、可迭代</w:t>
            </w:r>
            <w:r w:rsidRPr="003C423C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”</w:t>
            </w:r>
            <w:r w:rsidRPr="003C423C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的实际要求。</w:t>
            </w:r>
          </w:p>
        </w:tc>
      </w:tr>
      <w:tr w:rsidR="00876C4D" w:rsidRPr="00913D29" w14:paraId="30232D3D" w14:textId="77777777" w:rsidTr="00883C42">
        <w:trPr>
          <w:trHeight w:val="600"/>
          <w:jc w:val="center"/>
        </w:trPr>
        <w:tc>
          <w:tcPr>
            <w:tcW w:w="10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278227" w14:textId="77777777" w:rsidR="00876C4D" w:rsidRPr="00913D29" w:rsidRDefault="00876C4D" w:rsidP="00876C4D">
            <w:pPr>
              <w:spacing w:after="0" w:line="240" w:lineRule="auto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913D29"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攻关任务描述</w:t>
            </w:r>
            <w:r w:rsidRPr="00913D29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（</w:t>
            </w:r>
            <w:r w:rsidRPr="00913D29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针对每一个技术攻关问题，</w:t>
            </w:r>
            <w:proofErr w:type="gramStart"/>
            <w:r w:rsidRPr="00913D29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明确需</w:t>
            </w:r>
            <w:proofErr w:type="gramEnd"/>
            <w:r w:rsidRPr="00913D29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完成的具体任务及成果形式</w:t>
            </w:r>
            <w:r w:rsidRPr="00913D29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  <w:p w14:paraId="687C83D8" w14:textId="77777777" w:rsidR="00876C4D" w:rsidRPr="003C423C" w:rsidRDefault="00876C4D" w:rsidP="00876C4D">
            <w:pPr>
              <w:spacing w:after="0" w:line="240" w:lineRule="auto"/>
              <w:ind w:firstLineChars="200" w:firstLine="560"/>
              <w:jc w:val="both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任务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1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：围绕客户经理走访填报场景，构建风险</w:t>
            </w:r>
            <w:proofErr w:type="gramStart"/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质检垂域语料</w:t>
            </w:r>
            <w:proofErr w:type="gramEnd"/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体系与标签体系。针对走访事实、核查结论、处置方案等核心文本字段，形成数据清洗方案、标注规范、问题类型定义和语义标签体系，开发面向风险质检</w:t>
            </w:r>
            <w:proofErr w:type="gramStart"/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的垂域文本</w:t>
            </w:r>
            <w:proofErr w:type="gramEnd"/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理解模型，输出训练语料、标签体系文档、基线模型及模型训练脚本。</w:t>
            </w:r>
          </w:p>
          <w:p w14:paraId="67609810" w14:textId="77777777" w:rsidR="00876C4D" w:rsidRPr="003C423C" w:rsidRDefault="00876C4D" w:rsidP="00876C4D">
            <w:pPr>
              <w:spacing w:after="0" w:line="240" w:lineRule="auto"/>
              <w:ind w:firstLineChars="200" w:firstLine="560"/>
              <w:jc w:val="both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任务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2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：围绕“事实—结论—措施”链条，研发一致性推理与证据链抽取能力。针对事实支撑不足、结论判断失当、处置措施错配、关键核查项遗漏等问题，构建跨字段一致性校验模型和证据链抽取模块，输出逻辑校验算法、证据链生成模块及判定结果结构化输出方案。</w:t>
            </w:r>
          </w:p>
          <w:p w14:paraId="19E78780" w14:textId="77777777" w:rsidR="00876C4D" w:rsidRPr="003C423C" w:rsidRDefault="00876C4D" w:rsidP="00876C4D">
            <w:pPr>
              <w:spacing w:after="0" w:line="240" w:lineRule="auto"/>
              <w:ind w:firstLineChars="200" w:firstLine="560"/>
              <w:jc w:val="both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任务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3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：构建融合</w:t>
            </w:r>
            <w:proofErr w:type="gramStart"/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规则知识</w:t>
            </w:r>
            <w:proofErr w:type="gramEnd"/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与领域经验的风险质检</w:t>
            </w:r>
            <w:proofErr w:type="gramStart"/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垂域大</w:t>
            </w:r>
            <w:proofErr w:type="gramEnd"/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模型训练框架。围绕风险核查制度、处置规范、审核口径、专家样例等知识资源，研究</w:t>
            </w:r>
            <w:proofErr w:type="gramStart"/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规则知识</w:t>
            </w:r>
            <w:proofErr w:type="gramEnd"/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注入、指令微调、检索增强、偏好对齐或轻量化适配等训练方法，形成可持续迭代</w:t>
            </w:r>
            <w:proofErr w:type="gramStart"/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的垂域质检</w:t>
            </w:r>
            <w:proofErr w:type="gramEnd"/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大模型或模型适配框架，输出模型训练方案、知识库构建方案和推理服务接口。</w:t>
            </w:r>
          </w:p>
          <w:p w14:paraId="3CAF6785" w14:textId="32EE1E79" w:rsidR="00876C4D" w:rsidRPr="00913D29" w:rsidRDefault="00876C4D" w:rsidP="00876C4D">
            <w:pPr>
              <w:spacing w:after="0" w:line="240" w:lineRule="auto"/>
              <w:ind w:firstLineChars="200" w:firstLine="560"/>
              <w:jc w:val="both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任务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4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：构建面向实际质检作业的问题定位、整改建议与持续学习能力。针对识别出的问题样本，实现问题句段定位、问题类型归因、违规依据提示、整改建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lastRenderedPageBreak/>
              <w:t>议生成和人工反馈回流，形成可运行的智能质检原型系统、可视化审核界面、持续学习机制及配套评测工具。</w:t>
            </w:r>
          </w:p>
        </w:tc>
      </w:tr>
      <w:tr w:rsidR="00876C4D" w:rsidRPr="00913D29" w14:paraId="4403B434" w14:textId="77777777" w:rsidTr="00883C42">
        <w:trPr>
          <w:trHeight w:val="600"/>
          <w:jc w:val="center"/>
        </w:trPr>
        <w:tc>
          <w:tcPr>
            <w:tcW w:w="10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08B416B" w14:textId="77777777" w:rsidR="00876C4D" w:rsidRPr="00913D29" w:rsidRDefault="00876C4D" w:rsidP="00876C4D">
            <w:pPr>
              <w:spacing w:after="0" w:line="240" w:lineRule="auto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913D29"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lastRenderedPageBreak/>
              <w:t>现有基础</w:t>
            </w:r>
            <w:r w:rsidRPr="00913D29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（</w:t>
            </w:r>
            <w:r w:rsidRPr="00913D29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命题单位针对技术攻关难点和攻关任务，已开展的研究工作或验证尝试及效果</w:t>
            </w:r>
            <w:r w:rsidRPr="00913D29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  <w:p w14:paraId="4C3FBB5D" w14:textId="546F9271" w:rsidR="00876C4D" w:rsidRPr="00913D29" w:rsidRDefault="00876C4D" w:rsidP="00876C4D">
            <w:pPr>
              <w:spacing w:after="0" w:line="240" w:lineRule="auto"/>
              <w:ind w:firstLineChars="200" w:firstLine="560"/>
              <w:jc w:val="both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3C423C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命题单位已积累一定规模的客户经理走访填报记录、预警客户核查记录、人工审核意见、风险管理制度和标准处置要求等资料，具备开展风险</w:t>
            </w:r>
            <w:proofErr w:type="gramStart"/>
            <w:r w:rsidRPr="003C423C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质检垂域建模</w:t>
            </w:r>
            <w:proofErr w:type="gramEnd"/>
            <w:r w:rsidRPr="003C423C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的业务基础与规则基础。围绕重点客户走访、贷后检查和风险预警处置等场景，已初步沉淀一批走访模板、核查要点和审核经验，并在局部环节尝试采用关键词规则、字段完整性校验和简单文本分类等方式开展辅助审核。前期验证表明，现有方法对明显遗漏项、格式性错误和部分高频不规范表述能够起到一定筛查作用，但对复杂语义理解、跨字段逻辑校验、处置建议匹配和问题定位解释等方面支持不足，尚未形成可训练、可迁移、可持续迭代的风险质检</w:t>
            </w:r>
            <w:proofErr w:type="gramStart"/>
            <w:r w:rsidRPr="003C423C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垂域大</w:t>
            </w:r>
            <w:proofErr w:type="gramEnd"/>
            <w:r w:rsidRPr="003C423C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模型能力。因此，需要通过比赛进一步探索高质量语料构建、</w:t>
            </w:r>
            <w:proofErr w:type="gramStart"/>
            <w:r w:rsidRPr="003C423C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规则知识</w:t>
            </w:r>
            <w:proofErr w:type="gramEnd"/>
            <w:r w:rsidRPr="003C423C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融合、</w:t>
            </w:r>
            <w:proofErr w:type="gramStart"/>
            <w:r w:rsidRPr="003C423C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垂域模型</w:t>
            </w:r>
            <w:proofErr w:type="gramEnd"/>
            <w:r w:rsidRPr="003C423C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训练与智能审核原型落地的</w:t>
            </w:r>
            <w:proofErr w:type="gramStart"/>
            <w:r w:rsidRPr="003C423C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完整技术</w:t>
            </w:r>
            <w:proofErr w:type="gramEnd"/>
            <w:r w:rsidRPr="003C423C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路径。</w:t>
            </w:r>
          </w:p>
        </w:tc>
      </w:tr>
      <w:tr w:rsidR="00876C4D" w:rsidRPr="00913D29" w14:paraId="0394C6A2" w14:textId="77777777" w:rsidTr="00883C42">
        <w:trPr>
          <w:trHeight w:val="600"/>
          <w:jc w:val="center"/>
        </w:trPr>
        <w:tc>
          <w:tcPr>
            <w:tcW w:w="10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250B6D" w14:textId="77777777" w:rsidR="00876C4D" w:rsidRPr="00913D29" w:rsidRDefault="00876C4D" w:rsidP="00876C4D">
            <w:pPr>
              <w:spacing w:after="0" w:line="240" w:lineRule="auto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913D29"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任务目标</w:t>
            </w:r>
            <w:r w:rsidRPr="00913D29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（</w:t>
            </w:r>
            <w:r w:rsidRPr="00913D29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技术攻关的总体目标、量化技术指标及具体成果交付形式</w:t>
            </w:r>
            <w:r w:rsidRPr="00913D29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  <w:p w14:paraId="39F2DCC6" w14:textId="77777777" w:rsidR="00876C4D" w:rsidRPr="003C423C" w:rsidRDefault="00876C4D" w:rsidP="00876C4D">
            <w:pPr>
              <w:spacing w:after="0" w:line="240" w:lineRule="auto"/>
              <w:ind w:firstLine="595"/>
              <w:jc w:val="both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总体目标：训练形成一个面向客户经理走访填报与风险核查场景的风险质检</w:t>
            </w:r>
            <w:proofErr w:type="gramStart"/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垂域大</w:t>
            </w:r>
            <w:proofErr w:type="gramEnd"/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模型，实现对走访文本、核查结论和处置方案的自动识别、逻辑校验、问题定位、整改建议生成与审核辅助决策支撑。</w:t>
            </w:r>
          </w:p>
          <w:p w14:paraId="35EECCD9" w14:textId="77777777" w:rsidR="00876C4D" w:rsidRPr="003C423C" w:rsidRDefault="00876C4D" w:rsidP="00876C4D">
            <w:pPr>
              <w:spacing w:after="0" w:line="240" w:lineRule="auto"/>
              <w:ind w:firstLine="595"/>
              <w:jc w:val="both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量化技术指标建议如下：不规范填报识别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F1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值不低于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90%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，重点问题类型识别准确率不低于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92%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；“事实—结论—措施”一致性判定准确率不低于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90%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；问题句段定位准确率不低于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85%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；整改建议专家认可率不低于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85%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；新增问题类型在少样本条件下的识别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F1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值不低于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80%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；单份走访记录平均审核时长不高于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3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秒；相较现有人工抽查模式，人工复核工作量替代率不低于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60%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。</w:t>
            </w:r>
          </w:p>
          <w:p w14:paraId="7BC65AC2" w14:textId="0E11FCC8" w:rsidR="00876C4D" w:rsidRPr="00913D29" w:rsidRDefault="00876C4D" w:rsidP="00876C4D">
            <w:pPr>
              <w:spacing w:after="0" w:line="240" w:lineRule="auto"/>
              <w:ind w:firstLine="595"/>
              <w:jc w:val="both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成果交付形式包括：风险质检</w:t>
            </w:r>
            <w:proofErr w:type="gramStart"/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垂域大</w:t>
            </w:r>
            <w:proofErr w:type="gramEnd"/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模型或可复现的模型训练方案，</w:t>
            </w:r>
            <w:proofErr w:type="gramStart"/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垂域语料</w:t>
            </w:r>
            <w:proofErr w:type="gramEnd"/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与标签规范，规则知识库与检索增强方案，可运行的智能质检原型系统，审核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API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接口，问题定位与整改建议模块，模型评测报告，部署文档及技术总结报告。</w:t>
            </w:r>
          </w:p>
        </w:tc>
      </w:tr>
      <w:tr w:rsidR="00876C4D" w:rsidRPr="00913D29" w14:paraId="544D128C" w14:textId="77777777" w:rsidTr="00883C42">
        <w:trPr>
          <w:trHeight w:val="600"/>
          <w:jc w:val="center"/>
        </w:trPr>
        <w:tc>
          <w:tcPr>
            <w:tcW w:w="10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94D598" w14:textId="77777777" w:rsidR="00876C4D" w:rsidRPr="00913D29" w:rsidRDefault="00876C4D" w:rsidP="00876C4D">
            <w:pPr>
              <w:spacing w:after="0" w:line="240" w:lineRule="auto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913D29"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数据集描述</w:t>
            </w:r>
            <w:r w:rsidRPr="00913D29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（</w:t>
            </w:r>
            <w:r w:rsidRPr="00913D29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赛题配套数据集的核心信息，清晰说明数据相关属性及配套要求</w:t>
            </w:r>
            <w:r w:rsidRPr="00913D29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  <w:p w14:paraId="461377DE" w14:textId="7F27FDB1" w:rsidR="00876C4D" w:rsidRPr="003C423C" w:rsidRDefault="00876C4D" w:rsidP="00876C4D">
            <w:pPr>
              <w:spacing w:after="0" w:line="240" w:lineRule="auto"/>
              <w:ind w:firstLineChars="200" w:firstLine="560"/>
              <w:jc w:val="both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本赛题</w:t>
            </w:r>
            <w:proofErr w:type="gramStart"/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拟配套</w:t>
            </w:r>
            <w:proofErr w:type="gramEnd"/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提供客户经理走访填报风险质检数据集，数据时间范围建议覆盖近</w:t>
            </w: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12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个月，整体以</w:t>
            </w:r>
            <w:proofErr w:type="gramStart"/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真实业务</w:t>
            </w:r>
            <w:proofErr w:type="gramEnd"/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脱敏数据为主，并适当补充少量合成样本或对抗样本，用于增强边界场景、少样本问题类型和复杂表达样本的覆盖。数据类型建议采用结构化主表</w:t>
            </w: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、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文本字段</w:t>
            </w: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、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辅助知识材料的组合方式，以满足</w:t>
            </w:r>
            <w:proofErr w:type="gramStart"/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垂域大</w:t>
            </w:r>
            <w:proofErr w:type="gramEnd"/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模型训练、一致性推理和效果评测需求。数据提供格式可包括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CSV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、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JSON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、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TXT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及脱敏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DOCX/PDF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转写文本，完整数据字典、字段释义、标签定义、表间关系说明和样</w:t>
            </w:r>
            <w:proofErr w:type="gramStart"/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例材料</w:t>
            </w:r>
            <w:proofErr w:type="gramEnd"/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以附件形式同步提供，这样的设计也符合附件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3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对结构化数据、文本数据和辅助数据配套提供的规范要求。</w:t>
            </w:r>
          </w:p>
          <w:p w14:paraId="292D922A" w14:textId="71EA3F48" w:rsidR="00876C4D" w:rsidRPr="00913D29" w:rsidRDefault="00876C4D" w:rsidP="00876C4D">
            <w:pPr>
              <w:spacing w:after="0" w:line="240" w:lineRule="auto"/>
              <w:ind w:firstLineChars="200" w:firstLine="560"/>
              <w:jc w:val="both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建议数据</w:t>
            </w:r>
            <w:proofErr w:type="gramStart"/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集构成</w:t>
            </w:r>
            <w:proofErr w:type="gramEnd"/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为：脱敏走访记录主表</w:t>
            </w: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：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覆盖客户基本信息摘要、客户类型、风险预警类别、走访时间、走访方式、客户经理角色、风险等级、处置状态等结构化字段；走访文本段落</w:t>
            </w: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：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涵盖走访事实描述、风险核查结论、后续处置方案等核心内容；人工标注问题样本</w:t>
            </w: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：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标签覆盖结论空泛、事实支撑不足、逻辑不一致、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lastRenderedPageBreak/>
              <w:t>处置措施不匹配、关键核查项遗漏、模板化复制、风险判断偏差等主要问题类型；少样本新增问题样本可单独提供开发集；辅助数据包括风险核查制度、标准处置清单、审核评分口径、标签说明文档、专家参考样例和标准答案。训练集、验证集、测试集可按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7:1:2</w:t>
            </w:r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比例划分，并提供</w:t>
            </w:r>
            <w:proofErr w:type="gramStart"/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文档级</w:t>
            </w:r>
            <w:proofErr w:type="gramEnd"/>
            <w:r w:rsidRPr="003C423C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标签、句段级标签、问题类型标签和专家意见标签，以支撑模型训练、效果评测和结果解释。</w:t>
            </w:r>
          </w:p>
        </w:tc>
      </w:tr>
    </w:tbl>
    <w:p w14:paraId="2BCD7507" w14:textId="77777777" w:rsidR="002F4E8E" w:rsidRDefault="002F4E8E">
      <w:pPr>
        <w:rPr>
          <w:rFonts w:hint="eastAsia"/>
          <w:lang w:eastAsia="zh-CN"/>
        </w:rPr>
      </w:pPr>
    </w:p>
    <w:sectPr w:rsidR="002F4E8E">
      <w:pgSz w:w="11906" w:h="16838"/>
      <w:pgMar w:top="1134" w:right="850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DA6F7" w14:textId="77777777" w:rsidR="009D7F3C" w:rsidRDefault="009D7F3C" w:rsidP="00876C4D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CAEC4F8" w14:textId="77777777" w:rsidR="009D7F3C" w:rsidRDefault="009D7F3C" w:rsidP="00876C4D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6DA1F" w14:textId="77777777" w:rsidR="009D7F3C" w:rsidRDefault="009D7F3C" w:rsidP="00876C4D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7556BCD" w14:textId="77777777" w:rsidR="009D7F3C" w:rsidRDefault="009D7F3C" w:rsidP="00876C4D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E8E"/>
    <w:rsid w:val="001C5AFD"/>
    <w:rsid w:val="002F4E8E"/>
    <w:rsid w:val="00383F40"/>
    <w:rsid w:val="003C423C"/>
    <w:rsid w:val="005057AA"/>
    <w:rsid w:val="005A20F5"/>
    <w:rsid w:val="007464A5"/>
    <w:rsid w:val="00817329"/>
    <w:rsid w:val="00876C4D"/>
    <w:rsid w:val="008E4D50"/>
    <w:rsid w:val="00913D29"/>
    <w:rsid w:val="00922CEA"/>
    <w:rsid w:val="009C26D6"/>
    <w:rsid w:val="009D7F3C"/>
    <w:rsid w:val="00BA5BE5"/>
    <w:rsid w:val="00CC28E8"/>
    <w:rsid w:val="00E21EB7"/>
    <w:rsid w:val="00F7534D"/>
    <w:rsid w:val="00FC0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07E411"/>
  <w15:chartTrackingRefBased/>
  <w15:docId w15:val="{C9D1D23E-6715-42CF-A143-2FBCC7B81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4E8E"/>
    <w:pPr>
      <w:widowControl/>
      <w:spacing w:after="200" w:line="276" w:lineRule="auto"/>
      <w:jc w:val="left"/>
    </w:pPr>
    <w:rPr>
      <w:kern w:val="0"/>
      <w:sz w:val="22"/>
      <w:lang w:val="zh-CN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6C4D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76C4D"/>
    <w:rPr>
      <w:kern w:val="0"/>
      <w:sz w:val="18"/>
      <w:szCs w:val="18"/>
      <w:lang w:val="zh-CN" w:eastAsia="en-US"/>
    </w:rPr>
  </w:style>
  <w:style w:type="paragraph" w:styleId="a5">
    <w:name w:val="footer"/>
    <w:basedOn w:val="a"/>
    <w:link w:val="a6"/>
    <w:uiPriority w:val="99"/>
    <w:unhideWhenUsed/>
    <w:rsid w:val="00876C4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76C4D"/>
    <w:rPr>
      <w:kern w:val="0"/>
      <w:sz w:val="18"/>
      <w:szCs w:val="18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1740</Words>
  <Characters>1776</Characters>
  <Application>Microsoft Office Word</Application>
  <DocSecurity>0</DocSecurity>
  <Lines>68</Lines>
  <Paragraphs>45</Paragraphs>
  <ScaleCrop>false</ScaleCrop>
  <Company/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李昊骅 南京大学</dc:creator>
  <cp:keywords/>
  <dc:description/>
  <cp:lastModifiedBy>诚 佟</cp:lastModifiedBy>
  <cp:revision>12</cp:revision>
  <dcterms:created xsi:type="dcterms:W3CDTF">2026-04-17T03:07:00Z</dcterms:created>
  <dcterms:modified xsi:type="dcterms:W3CDTF">2026-04-29T06:47:00Z</dcterms:modified>
</cp:coreProperties>
</file>